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BC0CBC" w14:textId="4685A447" w:rsidR="00B801F2" w:rsidRDefault="00B801F2" w:rsidP="00813A93">
      <w:pPr>
        <w:keepNext/>
        <w:shd w:val="clear" w:color="auto" w:fill="C6D9F1"/>
        <w:spacing w:before="120" w:after="240" w:line="240" w:lineRule="auto"/>
        <w:ind w:right="-360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Latn-CS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ОПИС И СПЕЦИФИКАЦИЈЕ ПРЕДМЕТА, УСЛОВИ  </w:t>
      </w:r>
      <w:r w:rsidR="00A51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ИЗВОЂЕЊА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 </w:t>
      </w:r>
      <w:r w:rsidR="00A51E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>РАДОВА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sr-Cyrl-CS" w:eastAsia="x-none"/>
        </w:rPr>
        <w:t xml:space="preserve"> </w:t>
      </w:r>
    </w:p>
    <w:p w14:paraId="00DF67C6" w14:textId="616D914D" w:rsidR="002513B9" w:rsidRDefault="007927A1" w:rsidP="00251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РАДОВИ </w:t>
      </w:r>
      <w:r w:rsidR="002513B9" w:rsidRPr="00266D2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НА</w:t>
      </w:r>
    </w:p>
    <w:p w14:paraId="159CCF47" w14:textId="234D64DC" w:rsidR="002513B9" w:rsidRPr="000525AA" w:rsidRDefault="002513B9" w:rsidP="002513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ПРОШИРЕЊУ ГРАДСКЕ МРЕЖЕ РАДИ ВОДОСНАБДЕВАЊА ЦЕНТРАЛНОГ ДЕЛА НАСЕЉА МЛЕКОМИНЦИ УЗ ДРЖАВНИ ПУТ</w:t>
      </w:r>
      <w:r w:rsidR="000525AA" w:rsidRPr="000525AA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="000525AA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>БОСИЛЕГРАД-РИБАРЦИ</w:t>
      </w:r>
      <w:bookmarkStart w:id="0" w:name="_GoBack"/>
      <w:bookmarkEnd w:id="0"/>
    </w:p>
    <w:p w14:paraId="1987BD5F" w14:textId="77777777" w:rsidR="00AB6D85" w:rsidRPr="002513B9" w:rsidRDefault="00AB6D85" w:rsidP="00AB6D85">
      <w:pPr>
        <w:rPr>
          <w:lang w:val="sr-Latn-RS"/>
        </w:rPr>
      </w:pPr>
    </w:p>
    <w:p w14:paraId="40ADEB6E" w14:textId="4855714C" w:rsidR="00022035" w:rsidRPr="00022035" w:rsidRDefault="00693D5F" w:rsidP="00693D5F">
      <w:pPr>
        <w:numPr>
          <w:ilvl w:val="0"/>
          <w:numId w:val="1"/>
        </w:numPr>
        <w:spacing w:after="0" w:line="240" w:lineRule="auto"/>
        <w:ind w:left="450" w:firstLine="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  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Врста радова</w:t>
      </w:r>
    </w:p>
    <w:p w14:paraId="6B2DC090" w14:textId="01A1C2C4" w:rsidR="00022035" w:rsidRPr="00022035" w:rsidRDefault="0054562E" w:rsidP="005456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       </w:t>
      </w:r>
      <w:r w:rsidR="00022035"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Радови на</w:t>
      </w:r>
      <w:r w:rsidR="002513B9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Latn-RS" w:eastAsia="sr-Cyrl-RS"/>
        </w:rPr>
        <w:t xml:space="preserve"> </w:t>
      </w:r>
      <w:r w:rsidR="002513B9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проширењу градске мреже ради водоснабдевања централног дела насеља Млекоминци уз државни пут </w:t>
      </w:r>
      <w:r w:rsidR="00022035" w:rsidRPr="005C5548">
        <w:rPr>
          <w:rFonts w:ascii="Times New Roman" w:eastAsia="Times New Roman" w:hAnsi="Times New Roman" w:cs="Times New Roman"/>
          <w:sz w:val="24"/>
          <w:szCs w:val="24"/>
          <w:lang w:val="sr-Cyrl-RS"/>
        </w:rPr>
        <w:t>у складу са техничком документацијом, спецификацијама и техничким условима који су саставни део Конкурсне документације.</w:t>
      </w:r>
    </w:p>
    <w:p w14:paraId="554139D7" w14:textId="77777777" w:rsidR="00022035" w:rsidRPr="00022035" w:rsidRDefault="00022035" w:rsidP="00022035">
      <w:pPr>
        <w:spacing w:after="0" w:line="240" w:lineRule="auto"/>
        <w:ind w:left="708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</w:p>
    <w:p w14:paraId="4254CBBD" w14:textId="1B649EB1" w:rsidR="00022035" w:rsidRPr="00022035" w:rsidRDefault="00902B30" w:rsidP="00AE00A9">
      <w:pPr>
        <w:spacing w:after="0" w:line="240" w:lineRule="auto"/>
        <w:ind w:left="81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2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Техничке карактеристике, квалитет, количина, опис радова </w:t>
      </w:r>
    </w:p>
    <w:p w14:paraId="4A18FB4F" w14:textId="3A6092A2" w:rsidR="00022035" w:rsidRPr="00022035" w:rsidRDefault="00022035" w:rsidP="00AE00A9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Техничке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карактеристике, квалитет, количина и опис радова дати су поглављу</w:t>
      </w:r>
      <w:r w:rsidR="00B540DF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обрасцу структуре понуђене цене као предмер и предрачун радова који 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садржи спецификацију радова, јединицу мере, уградњу материјала и сл</w:t>
      </w:r>
      <w:r w:rsidR="00CE4E10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>ично</w:t>
      </w:r>
      <w:r w:rsidRPr="00022035">
        <w:rPr>
          <w:rFonts w:ascii="Times New Roman" w:eastAsia="Calibri-Bold" w:hAnsi="Times New Roman" w:cs="Times New Roman"/>
          <w:bCs/>
          <w:color w:val="000000"/>
          <w:sz w:val="24"/>
          <w:szCs w:val="24"/>
          <w:lang w:val="sr-Cyrl-RS" w:eastAsia="sr-Cyrl-RS"/>
        </w:rPr>
        <w:t xml:space="preserve"> као и количину радова коју је потребно извршити. </w:t>
      </w:r>
    </w:p>
    <w:p w14:paraId="3B6DE3E2" w14:textId="77777777" w:rsidR="00022035" w:rsidRPr="005C5548" w:rsidRDefault="00022035" w:rsidP="00022035">
      <w:pPr>
        <w:spacing w:after="0" w:line="240" w:lineRule="auto"/>
        <w:rPr>
          <w:rFonts w:ascii="Times New Roman" w:eastAsia="Times New Roman" w:hAnsi="Times New Roman" w:cs="Times New Roman"/>
          <w:szCs w:val="20"/>
          <w:lang w:val="sr-Cyrl-RS"/>
        </w:rPr>
      </w:pPr>
    </w:p>
    <w:p w14:paraId="01CC3B4F" w14:textId="77E82291" w:rsidR="00022035" w:rsidRPr="00022035" w:rsidRDefault="00902B30" w:rsidP="00AE00A9">
      <w:pPr>
        <w:spacing w:after="0" w:line="240" w:lineRule="auto"/>
        <w:ind w:left="1070" w:hanging="62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3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Начин спровођења контроле и обезбеђивање гаранције квалитета</w:t>
      </w:r>
    </w:p>
    <w:p w14:paraId="130BEFE3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За укупан уграђени материјал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 радова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мора да има сертификате квалитета и атесте који се захтевају по важећим прописима и мерама за објекте те врсте у складу са пројектном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документацијом.</w:t>
      </w:r>
    </w:p>
    <w:p w14:paraId="4BFE950F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Достављени извештаји о квалитету уграђеног материјала морају бити издати од акредитоване лабораторије за тај тип материјала.</w:t>
      </w:r>
    </w:p>
    <w:p w14:paraId="00A936C5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Уколико Наручилац утврди да употребљени материјал не одговара стандардима и техничким прописима, он га може одбити и забранити његову употребу. У случају спора меродаван је налаз овлашћене организације за контролу квалитета.</w:t>
      </w:r>
    </w:p>
    <w:p w14:paraId="76A6E0A1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Извођач радова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 w14:paraId="7B04821D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У случају да је због употребе неквалитетног материјала угрожена безбедност или функционалност објекта, Наручилац има право да тражи од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Извођача радова да </w:t>
      </w: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поруши изведене радове и да их о свом трошку поново изведе у складу са техничком документацијом и уговорним одредбама.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Уколико Извођач радова у одређеном року то не учини, Наручилац има право да ангажује друго лице на терет Извођача радова.</w:t>
      </w:r>
    </w:p>
    <w:p w14:paraId="38F94E71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Стручни надзор над извођењем уговорених радова се врши у складу са законом којим се уређује планирање и изградња. </w:t>
      </w:r>
    </w:p>
    <w:p w14:paraId="4F431227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Извођач радова се не ослобађа одговорности ако је штета настала због тога што је при извођењу одређених радова поступао по захтевима Наручиоца.</w:t>
      </w:r>
    </w:p>
    <w:p w14:paraId="5B1C387C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70C0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Контрола и обезбеђивање гаранције квалитета спроводе се преко стручног надзора који, у складу са законом, одређује Наручилац, који проверава и утврђује да ли су радови изведени у складу са техничком документацијом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и предвиђеном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спецификацијом радова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 погледу врсте, количине, квалитета  и рока за извођење</w:t>
      </w:r>
      <w:r w:rsidRPr="00022035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val="sr-Cyrl-RS"/>
        </w:rPr>
        <w:t xml:space="preserve">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>радова, о чему редовно извештава Наручиоца, у складу са уговором о вршењу стручног надзора и према законским прописима.</w:t>
      </w:r>
    </w:p>
    <w:p w14:paraId="64AFD07A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Након окончања свих предвиђених радова уписом у Грађевински дневник, извођач радова је у обавези да обавести предст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a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вника наручиоца и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стручни надзор, како би се потписао Записник о примопредаји радова.</w:t>
      </w:r>
    </w:p>
    <w:p w14:paraId="47DDB395" w14:textId="77777777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22035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Битни захтеви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који нису укључени у важеће техничке норме и стандарде, а који се односе на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заштиту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животне средине, енергетску ефикасност, безбедност и друге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околности од општег интереса, морају да се поштују приликом извођења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грађевинских и грађевинско занатских радова, у складу са прописима којима се уређују наведене области.</w:t>
      </w:r>
    </w:p>
    <w:p w14:paraId="1F3F3E1D" w14:textId="20C3ED3E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Контрола извођења радова вршиће се и од стране лица одговорног код Наручиоца за праћење и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>контролисање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извршења  уговора који буде закључен по спроведеном поступку предметне јавне набавке.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Лице одговорно за праћење и контролисање извршења уговорних обавеза </w:t>
      </w:r>
      <w:r w:rsidR="001B3C10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биће достављено понуђачу са којим се закључи уговор.</w:t>
      </w:r>
    </w:p>
    <w:p w14:paraId="583E8FFD" w14:textId="77777777" w:rsidR="00022035" w:rsidRPr="00022035" w:rsidRDefault="00022035" w:rsidP="0002203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7326B240" w14:textId="7EF37974" w:rsidR="00022035" w:rsidRPr="00022035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4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Рок за извођење радова</w:t>
      </w:r>
    </w:p>
    <w:p w14:paraId="2E913D2F" w14:textId="322F2771" w:rsidR="00022035" w:rsidRPr="00022035" w:rsidRDefault="00022035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2035">
        <w:rPr>
          <w:rFonts w:ascii="Times New Roman" w:eastAsia="Times New Roman" w:hAnsi="Times New Roman" w:cs="Times New Roman"/>
          <w:sz w:val="24"/>
          <w:szCs w:val="24"/>
          <w:lang w:val="sr-Cyrl-CS" w:eastAsia="sr-Cyrl-CS"/>
        </w:rPr>
        <w:t xml:space="preserve">Рок за извођење грађевинских радова који су предмет јавне набавке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не може </w:t>
      </w:r>
      <w:r w:rsidRPr="00022035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бити дужи од</w:t>
      </w:r>
      <w:r w:rsidR="00337E27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1</w:t>
      </w:r>
      <w:r w:rsidR="00337E27"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>5</w:t>
      </w:r>
      <w:r w:rsidR="00C67AD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0 (стотину</w:t>
      </w:r>
      <w:r w:rsidR="00337E27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педесет</w:t>
      </w:r>
      <w:r w:rsidR="00C67AD8"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)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календарских дана </w:t>
      </w:r>
      <w:r w:rsidR="00337E2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рачунајући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од </w:t>
      </w:r>
      <w:r w:rsidR="00337E27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дана </w:t>
      </w:r>
      <w:r w:rsidRPr="00022035">
        <w:rPr>
          <w:rFonts w:ascii="Times New Roman" w:eastAsia="Times New Roman" w:hAnsi="Times New Roman" w:cs="Times New Roman"/>
          <w:sz w:val="24"/>
          <w:szCs w:val="24"/>
          <w:lang w:val="sr-Cyrl-RS"/>
        </w:rPr>
        <w:t>увођења у посао понуђача- извођача радова. Надзор је дужан да Извођача уведе у посао у року од 10 дана од ступања на снагу Уговора, уколико другачије није договорено.</w:t>
      </w:r>
    </w:p>
    <w:p w14:paraId="61C4F67A" w14:textId="77777777" w:rsidR="00B540DF" w:rsidRDefault="00B540DF" w:rsidP="0002203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</w:p>
    <w:p w14:paraId="3D511B17" w14:textId="7ED74335" w:rsidR="00022035" w:rsidRPr="00022035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>5</w:t>
      </w:r>
      <w:r w:rsidR="00E224C6"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 xml:space="preserve">.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Latn-RS" w:eastAsia="sr-Cyrl-RS"/>
        </w:rPr>
        <w:t xml:space="preserve">Место 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извођења радова </w:t>
      </w:r>
    </w:p>
    <w:p w14:paraId="5201D3C6" w14:textId="443377E5" w:rsidR="00C67AD8" w:rsidRDefault="00C67AD8" w:rsidP="000220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 w:eastAsia="sr-Cyrl-CS"/>
        </w:rPr>
        <w:t>Радови који су предмет јавне набавке изводе се у атару села Млекоминци које се налази јужно од централног дела Босилеграда.</w:t>
      </w:r>
    </w:p>
    <w:p w14:paraId="053B8678" w14:textId="77777777" w:rsidR="00022035" w:rsidRPr="00022035" w:rsidRDefault="00022035" w:rsidP="00022035">
      <w:pPr>
        <w:widowControl w:val="0"/>
        <w:tabs>
          <w:tab w:val="left" w:pos="0"/>
          <w:tab w:val="left" w:pos="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RS" w:eastAsia="sr-Cyrl-CS"/>
        </w:rPr>
      </w:pPr>
    </w:p>
    <w:p w14:paraId="57A269A8" w14:textId="6A2955A2" w:rsidR="00022035" w:rsidRPr="00022035" w:rsidRDefault="00902B30" w:rsidP="00022035">
      <w:pPr>
        <w:spacing w:after="0" w:line="240" w:lineRule="auto"/>
        <w:ind w:left="1070" w:hanging="360"/>
        <w:rPr>
          <w:rFonts w:ascii="Times New Roman" w:eastAsia="Calibri-Bold" w:hAnsi="Times New Roman" w:cs="Calibri-Bold"/>
          <w:b/>
          <w:sz w:val="21"/>
          <w:szCs w:val="21"/>
          <w:lang w:val="sr-Cyrl-RS" w:eastAsia="sr-Cyrl-RS"/>
        </w:rPr>
      </w:pP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6</w:t>
      </w:r>
      <w:r w:rsidR="00E224C6"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 w:rsidR="00C67AD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У</w:t>
      </w:r>
      <w:r w:rsidR="00022035" w:rsidRPr="00022035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вид у пројектну документацију</w:t>
      </w:r>
    </w:p>
    <w:p w14:paraId="4DA86BAB" w14:textId="0C8048EF" w:rsidR="00C67AD8" w:rsidRDefault="00C67AD8" w:rsidP="00E3789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Пројектна документација коју поседује наручилац ће поставити на Портал јавних набавки у делу техничка документација.</w:t>
      </w:r>
    </w:p>
    <w:p w14:paraId="081C847F" w14:textId="77777777" w:rsidR="00E37891" w:rsidRDefault="00E37891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</w:p>
    <w:p w14:paraId="3319BE4F" w14:textId="3DD27854" w:rsidR="00C67AD8" w:rsidRPr="00022035" w:rsidRDefault="00C67AD8" w:rsidP="00C67AD8">
      <w:pPr>
        <w:spacing w:after="0" w:line="240" w:lineRule="auto"/>
        <w:ind w:left="1070" w:hanging="360"/>
        <w:rPr>
          <w:rFonts w:ascii="Times New Roman" w:eastAsia="Calibri-Bold" w:hAnsi="Times New Roman" w:cs="Calibri-Bold"/>
          <w:b/>
          <w:sz w:val="21"/>
          <w:szCs w:val="21"/>
          <w:lang w:val="sr-Cyrl-RS" w:eastAsia="sr-Cyrl-RS"/>
        </w:rPr>
      </w:pP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7</w:t>
      </w:r>
      <w:r w:rsidRPr="005C5548"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 xml:space="preserve">. </w:t>
      </w:r>
      <w:r>
        <w:rPr>
          <w:rFonts w:ascii="Times New Roman" w:eastAsia="Calibri-Bold" w:hAnsi="Times New Roman" w:cs="Times New Roman"/>
          <w:b/>
          <w:sz w:val="24"/>
          <w:szCs w:val="24"/>
          <w:lang w:val="sr-Cyrl-RS" w:eastAsia="sr-Cyrl-RS"/>
        </w:rPr>
        <w:t>Начин плаћања</w:t>
      </w:r>
    </w:p>
    <w:p w14:paraId="45803585" w14:textId="77777777" w:rsidR="00887EB5" w:rsidRDefault="00C67AD8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Плаћање ће се вршити на основу испостављених месечних привремених ситуација</w:t>
      </w:r>
      <w:r w:rsidR="001E7F3A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и окончаној ситуацији најкасније у року од 45 календарских дана. </w:t>
      </w:r>
    </w:p>
    <w:p w14:paraId="15486E4C" w14:textId="25387EF6" w:rsidR="00887EB5" w:rsidRDefault="00887EB5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887EB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Општина Босилеград као инвеститор пројекта</w:t>
      </w:r>
      <w:r w:rsidRPr="00887EB5">
        <w:rPr>
          <w:rFonts w:ascii="Times New Roman" w:eastAsia="Calibri-Bold" w:hAnsi="Times New Roman" w:cs="Times New Roman"/>
          <w:sz w:val="24"/>
          <w:szCs w:val="24"/>
          <w:lang w:eastAsia="sr-Cyrl-RS"/>
        </w:rPr>
        <w:t> </w:t>
      </w:r>
      <w:r w:rsidRPr="00887EB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 xml:space="preserve"> "</w:t>
      </w:r>
      <w:r w:rsidRPr="00887EB5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>Проширење градске  мреже ради водоснадбевања централног дела насеља Млекоминци уз државни пут</w:t>
      </w:r>
      <w:r w:rsidR="005C0D52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 xml:space="preserve"> Босилеград-Рибарци</w:t>
      </w:r>
      <w:r w:rsidRPr="00887EB5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>" је порески дужник је у складу са чл</w:t>
      </w:r>
      <w:r w:rsidR="00C478C7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>аном</w:t>
      </w:r>
      <w:r w:rsidRPr="00887EB5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 xml:space="preserve"> 10. став 2. тачка 3. Закона о порезу на додату вредност ("Сл. гласник РС", бр. 84/2004, 86/2004 - испр., 61/2005, 61/2007, 93/2012, 108/2013, 6/2014 - усклађени дин. изн., 68/2014 - др. закон, 142/2014, 5/2015 - усклађени дин. изн., 83/2015, 5/2016 - усклађени дин. изн., 108/2016, 7/2017 - усклађени дин. изн., 113/2017, 13/2018 - усклађени дин. изн., 30/2018, 4/2019 - усклађени дин. изн., 72/2019, 8/2020 - усклађени дин. изн. и 153/2020), те се свака привремена и окончана ситуација испоставља без ПДВ-а са напоменом да се П</w:t>
      </w:r>
      <w:r w:rsidR="00C478C7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>ДВ не обрачунава у складу са чланом</w:t>
      </w:r>
      <w:r w:rsidRPr="00887EB5">
        <w:rPr>
          <w:rFonts w:ascii="Times New Roman" w:eastAsia="Calibri-Bold" w:hAnsi="Times New Roman" w:cs="Times New Roman"/>
          <w:sz w:val="24"/>
          <w:szCs w:val="24"/>
          <w:lang w:val="ru-RU" w:eastAsia="sr-Cyrl-RS"/>
        </w:rPr>
        <w:t xml:space="preserve"> 10. став 2. тачка 3. Закона о порезу на додату вредност.</w:t>
      </w:r>
      <w:r w:rsidRPr="00887EB5">
        <w:rPr>
          <w:rFonts w:ascii="Times New Roman" w:eastAsia="Calibri-Bold" w:hAnsi="Times New Roman" w:cs="Times New Roman"/>
          <w:sz w:val="24"/>
          <w:szCs w:val="24"/>
          <w:lang w:eastAsia="sr-Cyrl-RS"/>
        </w:rPr>
        <w:t> </w:t>
      </w:r>
    </w:p>
    <w:p w14:paraId="16BC067F" w14:textId="0A4E2695" w:rsidR="00887EB5" w:rsidRPr="00887EB5" w:rsidRDefault="00887EB5" w:rsidP="0002203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</w:pPr>
      <w:r w:rsidRPr="00887EB5"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Порески дужник - Општина Босилеград извођачу радова плаћа ситуацију без ПДВ-а, а истовремено врши интерни обрачун ПДВ-а, подноси пореску пријаву и врши уплату ПДВ-а у буџет Републике Србије</w:t>
      </w:r>
      <w:r>
        <w:rPr>
          <w:rFonts w:ascii="Times New Roman" w:eastAsia="Calibri-Bold" w:hAnsi="Times New Roman" w:cs="Times New Roman"/>
          <w:sz w:val="24"/>
          <w:szCs w:val="24"/>
          <w:lang w:val="sr-Cyrl-RS" w:eastAsia="sr-Cyrl-RS"/>
        </w:rPr>
        <w:t>.</w:t>
      </w:r>
    </w:p>
    <w:sectPr w:rsidR="00887EB5" w:rsidRPr="00887EB5" w:rsidSect="00687CE6">
      <w:pgSz w:w="12240" w:h="15840"/>
      <w:pgMar w:top="720" w:right="1440" w:bottom="1170" w:left="1440" w:header="45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6367E7" w14:textId="77777777" w:rsidR="008C6619" w:rsidRDefault="008C6619" w:rsidP="00F564F4">
      <w:pPr>
        <w:spacing w:after="0" w:line="240" w:lineRule="auto"/>
      </w:pPr>
      <w:r>
        <w:separator/>
      </w:r>
    </w:p>
  </w:endnote>
  <w:endnote w:type="continuationSeparator" w:id="0">
    <w:p w14:paraId="08B685DB" w14:textId="77777777" w:rsidR="008C6619" w:rsidRDefault="008C6619" w:rsidP="00F56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D5BB9" w14:textId="77777777" w:rsidR="008C6619" w:rsidRDefault="008C6619" w:rsidP="00F564F4">
      <w:pPr>
        <w:spacing w:after="0" w:line="240" w:lineRule="auto"/>
      </w:pPr>
      <w:r>
        <w:separator/>
      </w:r>
    </w:p>
  </w:footnote>
  <w:footnote w:type="continuationSeparator" w:id="0">
    <w:p w14:paraId="6BE00B2B" w14:textId="77777777" w:rsidR="008C6619" w:rsidRDefault="008C6619" w:rsidP="00F564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A145C"/>
    <w:multiLevelType w:val="hybridMultilevel"/>
    <w:tmpl w:val="B2B8EDA0"/>
    <w:lvl w:ilvl="0" w:tplc="17DCBF60">
      <w:start w:val="1"/>
      <w:numFmt w:val="decimal"/>
      <w:pStyle w:val="nabrajanjebold"/>
      <w:lvlText w:val="%1."/>
      <w:lvlJc w:val="left"/>
      <w:pPr>
        <w:ind w:left="107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A9A"/>
    <w:rsid w:val="000025C6"/>
    <w:rsid w:val="00022035"/>
    <w:rsid w:val="000434B3"/>
    <w:rsid w:val="000525AA"/>
    <w:rsid w:val="00095A24"/>
    <w:rsid w:val="000D605E"/>
    <w:rsid w:val="000E2217"/>
    <w:rsid w:val="000E2FB9"/>
    <w:rsid w:val="001A271F"/>
    <w:rsid w:val="001B3C10"/>
    <w:rsid w:val="001E5BF8"/>
    <w:rsid w:val="001E7F3A"/>
    <w:rsid w:val="00205B6D"/>
    <w:rsid w:val="00232469"/>
    <w:rsid w:val="002513B9"/>
    <w:rsid w:val="002A3948"/>
    <w:rsid w:val="00337E27"/>
    <w:rsid w:val="00343CCC"/>
    <w:rsid w:val="003500AA"/>
    <w:rsid w:val="003565E4"/>
    <w:rsid w:val="003F742F"/>
    <w:rsid w:val="004901A5"/>
    <w:rsid w:val="004C44B6"/>
    <w:rsid w:val="004C4DC6"/>
    <w:rsid w:val="004F481A"/>
    <w:rsid w:val="00503678"/>
    <w:rsid w:val="00533BE6"/>
    <w:rsid w:val="0054562E"/>
    <w:rsid w:val="00582E8F"/>
    <w:rsid w:val="005C0D52"/>
    <w:rsid w:val="005C5548"/>
    <w:rsid w:val="00601716"/>
    <w:rsid w:val="00627D1D"/>
    <w:rsid w:val="0065324E"/>
    <w:rsid w:val="00687CE6"/>
    <w:rsid w:val="00693D5F"/>
    <w:rsid w:val="006C6A9A"/>
    <w:rsid w:val="006C6B16"/>
    <w:rsid w:val="006C7C7C"/>
    <w:rsid w:val="006E24E5"/>
    <w:rsid w:val="00736279"/>
    <w:rsid w:val="00752E95"/>
    <w:rsid w:val="00753830"/>
    <w:rsid w:val="00786119"/>
    <w:rsid w:val="007927A1"/>
    <w:rsid w:val="00813A93"/>
    <w:rsid w:val="00887EB5"/>
    <w:rsid w:val="00896CC7"/>
    <w:rsid w:val="008C6619"/>
    <w:rsid w:val="00902B30"/>
    <w:rsid w:val="009408B6"/>
    <w:rsid w:val="0095409E"/>
    <w:rsid w:val="00A058B9"/>
    <w:rsid w:val="00A45956"/>
    <w:rsid w:val="00A51ED9"/>
    <w:rsid w:val="00AB6D85"/>
    <w:rsid w:val="00AE00A9"/>
    <w:rsid w:val="00B13CCE"/>
    <w:rsid w:val="00B32F74"/>
    <w:rsid w:val="00B4155F"/>
    <w:rsid w:val="00B540DF"/>
    <w:rsid w:val="00B67EC3"/>
    <w:rsid w:val="00B801F2"/>
    <w:rsid w:val="00BB0E67"/>
    <w:rsid w:val="00C45D55"/>
    <w:rsid w:val="00C478C7"/>
    <w:rsid w:val="00C67AD8"/>
    <w:rsid w:val="00C83EDE"/>
    <w:rsid w:val="00CD7F78"/>
    <w:rsid w:val="00CE4E10"/>
    <w:rsid w:val="00CF3529"/>
    <w:rsid w:val="00D96604"/>
    <w:rsid w:val="00DD09EF"/>
    <w:rsid w:val="00E0317A"/>
    <w:rsid w:val="00E20427"/>
    <w:rsid w:val="00E224C6"/>
    <w:rsid w:val="00E37891"/>
    <w:rsid w:val="00E83ED3"/>
    <w:rsid w:val="00EB7DD6"/>
    <w:rsid w:val="00EF596A"/>
    <w:rsid w:val="00F3671D"/>
    <w:rsid w:val="00F5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08BE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  <w:style w:type="paragraph" w:styleId="BalloonText">
    <w:name w:val="Balloon Text"/>
    <w:basedOn w:val="Normal"/>
    <w:link w:val="BalloonTextChar"/>
    <w:uiPriority w:val="99"/>
    <w:semiHidden/>
    <w:unhideWhenUsed/>
    <w:rsid w:val="005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E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brajanjebold">
    <w:name w:val="nabrajanje bold"/>
    <w:basedOn w:val="Normal"/>
    <w:qFormat/>
    <w:rsid w:val="00022035"/>
    <w:pPr>
      <w:numPr>
        <w:numId w:val="1"/>
      </w:numPr>
      <w:spacing w:after="0" w:line="240" w:lineRule="auto"/>
    </w:pPr>
    <w:rPr>
      <w:rFonts w:ascii="Times New Roman" w:eastAsia="Calibri-Bold" w:hAnsi="Times New Roman" w:cs="Times New Roman"/>
      <w:b/>
      <w:sz w:val="24"/>
      <w:szCs w:val="24"/>
      <w:lang w:val="sr-Cyrl-RS" w:eastAsia="sr-Cyrl-RS"/>
    </w:rPr>
  </w:style>
  <w:style w:type="paragraph" w:styleId="Header">
    <w:name w:val="header"/>
    <w:basedOn w:val="Normal"/>
    <w:link w:val="Head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64F4"/>
  </w:style>
  <w:style w:type="paragraph" w:styleId="Footer">
    <w:name w:val="footer"/>
    <w:basedOn w:val="Normal"/>
    <w:link w:val="FooterChar"/>
    <w:uiPriority w:val="99"/>
    <w:unhideWhenUsed/>
    <w:rsid w:val="00F564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64F4"/>
  </w:style>
  <w:style w:type="paragraph" w:styleId="BalloonText">
    <w:name w:val="Balloon Text"/>
    <w:basedOn w:val="Normal"/>
    <w:link w:val="BalloonTextChar"/>
    <w:uiPriority w:val="99"/>
    <w:semiHidden/>
    <w:unhideWhenUsed/>
    <w:rsid w:val="005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0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4BACF-9E1B-4123-9066-1240D1C48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786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PIMO</Company>
  <LinksUpToDate>false</LinksUpToDate>
  <CharactersWithSpaces>5257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Krneta</dc:creator>
  <cp:keywords/>
  <dc:description/>
  <cp:lastModifiedBy>Windows User</cp:lastModifiedBy>
  <cp:revision>55</cp:revision>
  <cp:lastPrinted>2021-03-30T05:50:00Z</cp:lastPrinted>
  <dcterms:created xsi:type="dcterms:W3CDTF">2020-08-04T06:50:00Z</dcterms:created>
  <dcterms:modified xsi:type="dcterms:W3CDTF">2022-01-28T10:22:00Z</dcterms:modified>
</cp:coreProperties>
</file>